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D85491" w:rsidP="00052EF8">
      <w:pPr>
        <w:pStyle w:val="a1"/>
        <w:spacing w:before="100" w:beforeAutospacing="1"/>
      </w:pPr>
      <w:r>
        <w:t xml:space="preserve">Вносится Правительством </w:t>
      </w:r>
      <w:r w:rsidRPr="00E04E19">
        <w:t>Российской Федерации</w:t>
      </w:r>
    </w:p>
    <w:p w:rsidR="00D85491" w:rsidP="00052EF8">
      <w:pPr>
        <w:pStyle w:val="a1"/>
        <w:ind w:left="8078" w:right="113"/>
        <w:jc w:val="center"/>
      </w:pPr>
      <w:r>
        <w:t>Проект</w:t>
      </w:r>
    </w:p>
    <w:p w:rsidR="00D85491" w:rsidRPr="00E04E19" w:rsidP="00D85491">
      <w:pPr>
        <w:pStyle w:val="a2"/>
        <w:spacing w:after="760"/>
      </w:pPr>
      <w:bookmarkStart w:id="0" w:name="EditableArea"/>
      <w:r>
        <w:t>ФЕДЕРАЛЬНЫЙ ЗАКОН</w:t>
      </w:r>
    </w:p>
    <w:p w:rsidR="00D85491" w:rsidRPr="00317F35" w:rsidP="00D85491">
      <w:pPr>
        <w:pStyle w:val="a4"/>
        <w:spacing w:before="0"/>
        <w:rPr>
          <w:rFonts w:ascii="Times New Roman" w:hAnsi="Times New Roman"/>
          <w:sz w:val="30"/>
          <w:szCs w:val="30"/>
        </w:rPr>
      </w:pPr>
      <w:r w:rsidRPr="00317F35">
        <w:rPr>
          <w:rFonts w:ascii="Times New Roman" w:hAnsi="Times New Roman"/>
          <w:sz w:val="30"/>
          <w:szCs w:val="30"/>
        </w:rPr>
        <w:t xml:space="preserve">О внесении изменений в Земельный кодекс Российской Федерации </w:t>
      </w:r>
      <w:r w:rsidR="00103EAE">
        <w:rPr>
          <w:rFonts w:ascii="Times New Roman" w:hAnsi="Times New Roman"/>
          <w:sz w:val="30"/>
          <w:szCs w:val="30"/>
        </w:rPr>
        <w:br/>
      </w:r>
      <w:r w:rsidRPr="00317F35">
        <w:rPr>
          <w:rFonts w:ascii="Times New Roman" w:hAnsi="Times New Roman"/>
          <w:sz w:val="30"/>
          <w:szCs w:val="30"/>
        </w:rPr>
        <w:t xml:space="preserve">и статью 23 Федерального закона </w:t>
      </w:r>
      <w:r w:rsidR="00103EAE">
        <w:rPr>
          <w:rFonts w:ascii="Times New Roman" w:hAnsi="Times New Roman"/>
          <w:sz w:val="30"/>
          <w:szCs w:val="30"/>
        </w:rPr>
        <w:t>"</w:t>
      </w:r>
      <w:r w:rsidRPr="00317F35">
        <w:rPr>
          <w:rFonts w:ascii="Times New Roman" w:hAnsi="Times New Roman"/>
          <w:sz w:val="30"/>
          <w:szCs w:val="30"/>
        </w:rPr>
        <w:t xml:space="preserve">О ведении гражданами садоводства и огородничества для собственных нужд и о внесении </w:t>
      </w:r>
      <w:r w:rsidRPr="00317F35">
        <w:rPr>
          <w:rFonts w:ascii="Times New Roman" w:hAnsi="Times New Roman"/>
          <w:sz w:val="30"/>
          <w:szCs w:val="30"/>
        </w:rPr>
        <w:t xml:space="preserve">изменений </w:t>
      </w:r>
      <w:r w:rsidRPr="00B65279" w:rsidR="00B65279">
        <w:rPr>
          <w:rFonts w:ascii="Times New Roman" w:hAnsi="Times New Roman"/>
          <w:sz w:val="30"/>
          <w:szCs w:val="30"/>
        </w:rPr>
        <w:br/>
      </w:r>
      <w:r w:rsidRPr="00317F35">
        <w:rPr>
          <w:rFonts w:ascii="Times New Roman" w:hAnsi="Times New Roman"/>
          <w:sz w:val="30"/>
          <w:szCs w:val="30"/>
        </w:rPr>
        <w:t>в отдельные законодательные акты Российской Федерации</w:t>
      </w:r>
      <w:r w:rsidR="00103EAE">
        <w:rPr>
          <w:rFonts w:ascii="Times New Roman" w:hAnsi="Times New Roman"/>
          <w:sz w:val="30"/>
          <w:szCs w:val="30"/>
        </w:rPr>
        <w:t>"</w:t>
      </w:r>
      <w:r w:rsidR="009A2DBC">
        <w:rPr>
          <w:rFonts w:ascii="Times New Roman" w:hAnsi="Times New Roman"/>
          <w:sz w:val="30"/>
          <w:szCs w:val="30"/>
        </w:rPr>
        <w:t xml:space="preserve"> </w:t>
      </w:r>
    </w:p>
    <w:p w:rsidR="00AB5AB9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b/>
          <w:sz w:val="30"/>
          <w:szCs w:val="30"/>
        </w:rPr>
      </w:pPr>
    </w:p>
    <w:p w:rsidR="00AB5AB9" w:rsidRPr="00AB5AB9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AB5AB9">
        <w:rPr>
          <w:rFonts w:ascii="Times New Roman" w:hAnsi="Times New Roman"/>
          <w:b/>
          <w:sz w:val="30"/>
          <w:szCs w:val="30"/>
        </w:rPr>
        <w:t>Статья 1</w:t>
      </w:r>
    </w:p>
    <w:p w:rsidR="00AB5AB9" w:rsidRPr="00AC4E92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spacing w:val="-4"/>
          <w:sz w:val="30"/>
          <w:szCs w:val="30"/>
        </w:rPr>
      </w:pPr>
      <w:r w:rsidRPr="00AC4E92">
        <w:rPr>
          <w:rFonts w:ascii="Times New Roman" w:hAnsi="Times New Roman"/>
          <w:spacing w:val="-4"/>
          <w:sz w:val="30"/>
          <w:szCs w:val="30"/>
        </w:rPr>
        <w:t xml:space="preserve">Внести </w:t>
      </w:r>
      <w:r w:rsidRPr="00AC4E92" w:rsidR="00074B2E">
        <w:rPr>
          <w:rFonts w:ascii="Times New Roman" w:hAnsi="Times New Roman"/>
          <w:spacing w:val="-4"/>
          <w:sz w:val="30"/>
          <w:szCs w:val="30"/>
        </w:rPr>
        <w:t xml:space="preserve">в </w:t>
      </w:r>
      <w:r w:rsidRPr="00AC4E92">
        <w:rPr>
          <w:rFonts w:ascii="Times New Roman" w:hAnsi="Times New Roman"/>
          <w:spacing w:val="-4"/>
          <w:sz w:val="30"/>
          <w:szCs w:val="30"/>
        </w:rPr>
        <w:t>Земельный кодекс Российской Федерации (Собрание законодательства Российской Федерации, 2001, № 44, ст. 4147; 2014</w:t>
      </w:r>
      <w:r w:rsidRPr="00AC4E92" w:rsidR="00B50AD0">
        <w:rPr>
          <w:rFonts w:ascii="Times New Roman" w:hAnsi="Times New Roman"/>
          <w:spacing w:val="-4"/>
          <w:sz w:val="30"/>
          <w:szCs w:val="30"/>
        </w:rPr>
        <w:t>,</w:t>
      </w:r>
      <w:r w:rsidRPr="00AC4E92">
        <w:rPr>
          <w:rFonts w:ascii="Times New Roman" w:hAnsi="Times New Roman"/>
          <w:spacing w:val="-4"/>
          <w:sz w:val="30"/>
          <w:szCs w:val="30"/>
        </w:rPr>
        <w:t xml:space="preserve"> № 30, ст. 4235; 2018, № 32, ст. 5133</w:t>
      </w:r>
      <w:r w:rsidRPr="00AC4E92" w:rsidR="00E630A6">
        <w:rPr>
          <w:rFonts w:ascii="Times New Roman" w:hAnsi="Times New Roman"/>
          <w:spacing w:val="-4"/>
          <w:sz w:val="30"/>
          <w:szCs w:val="30"/>
        </w:rPr>
        <w:t>, 5135</w:t>
      </w:r>
      <w:r w:rsidRPr="00AC4E92">
        <w:rPr>
          <w:rFonts w:ascii="Times New Roman" w:hAnsi="Times New Roman"/>
          <w:spacing w:val="-4"/>
          <w:sz w:val="30"/>
          <w:szCs w:val="30"/>
        </w:rPr>
        <w:t>; 202</w:t>
      </w:r>
      <w:r w:rsidRPr="00AC4E92" w:rsidR="00E630A6">
        <w:rPr>
          <w:rFonts w:ascii="Times New Roman" w:hAnsi="Times New Roman"/>
          <w:spacing w:val="-4"/>
          <w:sz w:val="30"/>
          <w:szCs w:val="30"/>
        </w:rPr>
        <w:t>2</w:t>
      </w:r>
      <w:r w:rsidRPr="00AC4E92">
        <w:rPr>
          <w:rFonts w:ascii="Times New Roman" w:hAnsi="Times New Roman"/>
          <w:spacing w:val="-4"/>
          <w:sz w:val="30"/>
          <w:szCs w:val="30"/>
        </w:rPr>
        <w:t>, № </w:t>
      </w:r>
      <w:r w:rsidRPr="00AC4E92" w:rsidR="00584543">
        <w:rPr>
          <w:rFonts w:ascii="Times New Roman" w:hAnsi="Times New Roman"/>
          <w:spacing w:val="-4"/>
          <w:sz w:val="30"/>
          <w:szCs w:val="30"/>
        </w:rPr>
        <w:t>5</w:t>
      </w:r>
      <w:r w:rsidRPr="00AC4E92" w:rsidR="00E630A6">
        <w:rPr>
          <w:rFonts w:ascii="Times New Roman" w:hAnsi="Times New Roman"/>
          <w:spacing w:val="-4"/>
          <w:sz w:val="30"/>
          <w:szCs w:val="30"/>
        </w:rPr>
        <w:t>0</w:t>
      </w:r>
      <w:r w:rsidRPr="00AC4E92">
        <w:rPr>
          <w:rFonts w:ascii="Times New Roman" w:hAnsi="Times New Roman"/>
          <w:spacing w:val="-4"/>
          <w:sz w:val="30"/>
          <w:szCs w:val="30"/>
        </w:rPr>
        <w:t>, ст. </w:t>
      </w:r>
      <w:r w:rsidRPr="00AC4E92" w:rsidR="00E630A6">
        <w:rPr>
          <w:rFonts w:ascii="Times New Roman" w:hAnsi="Times New Roman"/>
          <w:spacing w:val="-4"/>
          <w:sz w:val="30"/>
          <w:szCs w:val="30"/>
        </w:rPr>
        <w:t>8803</w:t>
      </w:r>
      <w:r w:rsidRPr="00AC4E92">
        <w:rPr>
          <w:rFonts w:ascii="Times New Roman" w:hAnsi="Times New Roman"/>
          <w:spacing w:val="-4"/>
          <w:sz w:val="30"/>
          <w:szCs w:val="30"/>
        </w:rPr>
        <w:t>) следующие изменения:</w:t>
      </w:r>
    </w:p>
    <w:p w:rsidR="00AB5AB9" w:rsidRPr="00AB5AB9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AB5AB9">
        <w:rPr>
          <w:rFonts w:ascii="Times New Roman" w:hAnsi="Times New Roman"/>
          <w:sz w:val="30"/>
          <w:szCs w:val="30"/>
        </w:rPr>
        <w:t xml:space="preserve">1) в абзаце пятом статьи 42 слова </w:t>
      </w:r>
      <w:r w:rsidR="00103EAE">
        <w:rPr>
          <w:rFonts w:ascii="Times New Roman" w:hAnsi="Times New Roman"/>
          <w:sz w:val="30"/>
          <w:szCs w:val="30"/>
        </w:rPr>
        <w:t>"</w:t>
      </w:r>
      <w:r w:rsidRPr="00AB5AB9">
        <w:rPr>
          <w:rFonts w:ascii="Times New Roman" w:hAnsi="Times New Roman"/>
          <w:sz w:val="30"/>
          <w:szCs w:val="30"/>
        </w:rPr>
        <w:t>в случаях, если сроки освоения земельных участков предусмотрены договорами</w:t>
      </w:r>
      <w:r w:rsidR="00103EAE">
        <w:rPr>
          <w:rFonts w:ascii="Times New Roman" w:hAnsi="Times New Roman"/>
          <w:sz w:val="30"/>
          <w:szCs w:val="30"/>
        </w:rPr>
        <w:t>"</w:t>
      </w:r>
      <w:r w:rsidRPr="00AB5AB9">
        <w:rPr>
          <w:rFonts w:ascii="Times New Roman" w:hAnsi="Times New Roman"/>
          <w:sz w:val="30"/>
          <w:szCs w:val="30"/>
        </w:rPr>
        <w:t xml:space="preserve"> исключить;</w:t>
      </w:r>
    </w:p>
    <w:p w:rsidR="00AB5AB9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AB5AB9">
        <w:rPr>
          <w:rFonts w:ascii="Times New Roman" w:hAnsi="Times New Roman"/>
          <w:sz w:val="30"/>
          <w:szCs w:val="30"/>
        </w:rPr>
        <w:t>2) дополнить статьей 85</w:t>
      </w:r>
      <w:r w:rsidRPr="00AB5AB9">
        <w:rPr>
          <w:rFonts w:ascii="Times New Roman" w:hAnsi="Times New Roman"/>
          <w:sz w:val="30"/>
          <w:szCs w:val="30"/>
          <w:vertAlign w:val="superscript"/>
        </w:rPr>
        <w:t>1</w:t>
      </w:r>
      <w:r w:rsidRPr="00AB5AB9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103EAE" w:rsidP="00103EAE">
      <w:pPr>
        <w:spacing w:line="240" w:lineRule="atLeast"/>
        <w:ind w:left="2410" w:hanging="1701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sz w:val="30"/>
        </w:rPr>
        <w:t>"Статья </w:t>
      </w:r>
      <w:r w:rsidRPr="00AB5AB9">
        <w:rPr>
          <w:rFonts w:ascii="Times New Roman" w:hAnsi="Times New Roman"/>
          <w:sz w:val="30"/>
          <w:szCs w:val="30"/>
        </w:rPr>
        <w:t>85</w:t>
      </w:r>
      <w:r w:rsidRPr="00AB5AB9">
        <w:rPr>
          <w:rFonts w:ascii="Times New Roman" w:hAnsi="Times New Roman"/>
          <w:sz w:val="30"/>
          <w:szCs w:val="30"/>
          <w:vertAlign w:val="superscript"/>
        </w:rPr>
        <w:t>1</w:t>
      </w:r>
      <w:r>
        <w:rPr>
          <w:rFonts w:ascii="Times New Roman" w:hAnsi="Times New Roman"/>
          <w:sz w:val="30"/>
        </w:rPr>
        <w:t>.</w:t>
      </w:r>
      <w:r>
        <w:rPr>
          <w:rFonts w:ascii="Times New Roman" w:hAnsi="Times New Roman"/>
          <w:b/>
          <w:sz w:val="30"/>
        </w:rPr>
        <w:tab/>
      </w:r>
      <w:r w:rsidRPr="00103EAE">
        <w:rPr>
          <w:rFonts w:ascii="Times New Roman" w:hAnsi="Times New Roman"/>
          <w:b/>
          <w:sz w:val="30"/>
        </w:rPr>
        <w:t>Освоение и использование земельных участ</w:t>
      </w:r>
      <w:r w:rsidRPr="00103EAE">
        <w:rPr>
          <w:rFonts w:ascii="Times New Roman" w:hAnsi="Times New Roman"/>
          <w:b/>
          <w:sz w:val="30"/>
        </w:rPr>
        <w:t xml:space="preserve">ков </w:t>
      </w:r>
      <w:r>
        <w:rPr>
          <w:rFonts w:ascii="Times New Roman" w:hAnsi="Times New Roman"/>
          <w:b/>
          <w:sz w:val="30"/>
        </w:rPr>
        <w:br/>
      </w:r>
      <w:r w:rsidRPr="00103EAE">
        <w:rPr>
          <w:rFonts w:ascii="Times New Roman" w:hAnsi="Times New Roman"/>
          <w:b/>
          <w:sz w:val="30"/>
        </w:rPr>
        <w:t>из состава земель населенных пунктов</w:t>
      </w:r>
    </w:p>
    <w:p w:rsidR="00103EAE">
      <w:pPr>
        <w:spacing w:line="240" w:lineRule="atLeast"/>
        <w:ind w:left="2268" w:hanging="1559"/>
        <w:rPr>
          <w:rFonts w:ascii="Times New Roman" w:hAnsi="Times New Roman"/>
          <w:b/>
          <w:sz w:val="30"/>
        </w:rPr>
      </w:pPr>
    </w:p>
    <w:p w:rsidR="00AB5AB9" w:rsidRPr="00AB5AB9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AB5AB9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sz w:val="30"/>
          <w:szCs w:val="30"/>
        </w:rPr>
        <w:t> </w:t>
      </w:r>
      <w:r w:rsidRPr="00AB5AB9">
        <w:rPr>
          <w:rFonts w:ascii="Times New Roman" w:hAnsi="Times New Roman"/>
          <w:sz w:val="30"/>
          <w:szCs w:val="30"/>
        </w:rPr>
        <w:t xml:space="preserve">Под освоением земельного участка из состава земель населенных пунктов понимается одно или несколько мероприятий, выполнение </w:t>
      </w:r>
      <w:r w:rsidRPr="00AB5AB9">
        <w:rPr>
          <w:rFonts w:ascii="Times New Roman" w:hAnsi="Times New Roman"/>
          <w:sz w:val="30"/>
          <w:szCs w:val="30"/>
        </w:rPr>
        <w:t xml:space="preserve">которых необходимо для приведения земельного участка в состояние, пригодное для его </w:t>
      </w:r>
      <w:r w:rsidRPr="00AB5AB9">
        <w:rPr>
          <w:rFonts w:ascii="Times New Roman" w:hAnsi="Times New Roman"/>
          <w:sz w:val="30"/>
          <w:szCs w:val="30"/>
        </w:rPr>
        <w:t xml:space="preserve">использования в соответствии с целевым назначением </w:t>
      </w:r>
      <w:r>
        <w:rPr>
          <w:rFonts w:ascii="Times New Roman" w:hAnsi="Times New Roman"/>
          <w:sz w:val="30"/>
          <w:szCs w:val="30"/>
        </w:rPr>
        <w:br/>
      </w:r>
      <w:r w:rsidRPr="00AB5AB9">
        <w:rPr>
          <w:rFonts w:ascii="Times New Roman" w:hAnsi="Times New Roman"/>
          <w:sz w:val="30"/>
          <w:szCs w:val="30"/>
        </w:rPr>
        <w:t xml:space="preserve">и разрешенным использованием. Перечень таких мероприятий устанавливается Правительством Российской Федерации. </w:t>
      </w:r>
    </w:p>
    <w:p w:rsidR="00AB5AB9" w:rsidRPr="00AB5AB9" w:rsidP="005A057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AB5AB9">
        <w:rPr>
          <w:rFonts w:ascii="Times New Roman" w:hAnsi="Times New Roman"/>
          <w:sz w:val="30"/>
          <w:szCs w:val="30"/>
        </w:rPr>
        <w:t xml:space="preserve">Срок освоения земельного участка из состава земель населенных пунктов не может составлять </w:t>
      </w:r>
      <w:r w:rsidRPr="00AB5AB9">
        <w:rPr>
          <w:rFonts w:ascii="Times New Roman" w:hAnsi="Times New Roman"/>
          <w:sz w:val="30"/>
          <w:szCs w:val="30"/>
        </w:rPr>
        <w:t>более трех лет,</w:t>
      </w:r>
      <w:r w:rsidR="00D15B5E">
        <w:rPr>
          <w:rFonts w:ascii="Times New Roman" w:hAnsi="Times New Roman"/>
          <w:sz w:val="30"/>
          <w:szCs w:val="30"/>
        </w:rPr>
        <w:t xml:space="preserve"> </w:t>
      </w:r>
      <w:r w:rsidRPr="00AB5AB9">
        <w:rPr>
          <w:rFonts w:ascii="Times New Roman" w:hAnsi="Times New Roman"/>
          <w:sz w:val="30"/>
          <w:szCs w:val="30"/>
        </w:rPr>
        <w:t>за исключением случая, если мероприятия по освоению земельного участка предусматриваются проектом рекультивации земель, которым предусм</w:t>
      </w:r>
      <w:r w:rsidR="008C4412">
        <w:rPr>
          <w:rFonts w:ascii="Times New Roman" w:hAnsi="Times New Roman"/>
          <w:sz w:val="30"/>
          <w:szCs w:val="30"/>
        </w:rPr>
        <w:t>отрен</w:t>
      </w:r>
      <w:r w:rsidRPr="00AB5AB9">
        <w:rPr>
          <w:rFonts w:ascii="Times New Roman" w:hAnsi="Times New Roman"/>
          <w:sz w:val="30"/>
          <w:szCs w:val="30"/>
        </w:rPr>
        <w:t xml:space="preserve"> иной срок освоения земельного участка. В указанном случае срок освоения земельного участка устанавл</w:t>
      </w:r>
      <w:r w:rsidRPr="00AB5AB9">
        <w:rPr>
          <w:rFonts w:ascii="Times New Roman" w:hAnsi="Times New Roman"/>
          <w:sz w:val="30"/>
          <w:szCs w:val="30"/>
        </w:rPr>
        <w:t xml:space="preserve">ивается в соответствии с таким проектом. При этом правообладатель земельного участка из состава земель населенных пунктов, осуществляющий его рекультивацию в соответствии с таким проектом на </w:t>
      </w:r>
      <w:bookmarkStart w:id="1" w:name="_GoBack"/>
      <w:r w:rsidRPr="00AB5AB9">
        <w:rPr>
          <w:rFonts w:ascii="Times New Roman" w:hAnsi="Times New Roman"/>
          <w:sz w:val="30"/>
          <w:szCs w:val="30"/>
        </w:rPr>
        <w:t xml:space="preserve">протяжении трех </w:t>
      </w:r>
      <w:r w:rsidR="008C4412">
        <w:rPr>
          <w:rFonts w:ascii="Times New Roman" w:hAnsi="Times New Roman"/>
          <w:sz w:val="30"/>
          <w:szCs w:val="30"/>
        </w:rPr>
        <w:t xml:space="preserve">лет </w:t>
      </w:r>
      <w:r w:rsidRPr="00AB5AB9">
        <w:rPr>
          <w:rFonts w:ascii="Times New Roman" w:hAnsi="Times New Roman"/>
          <w:sz w:val="30"/>
          <w:szCs w:val="30"/>
        </w:rPr>
        <w:t>и более, в течение срока рекультивации не счи</w:t>
      </w:r>
      <w:r w:rsidRPr="00AB5AB9">
        <w:rPr>
          <w:rFonts w:ascii="Times New Roman" w:hAnsi="Times New Roman"/>
          <w:sz w:val="30"/>
          <w:szCs w:val="30"/>
        </w:rPr>
        <w:t xml:space="preserve">тается лицом, которое не использует земельный участок по целевому назначению и в соответствии с разрешенным использованием. </w:t>
      </w:r>
    </w:p>
    <w:p w:rsidR="00AB5AB9" w:rsidRPr="00AB5AB9" w:rsidP="005A057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</w:t>
      </w:r>
      <w:r w:rsidRPr="00AB5AB9">
        <w:rPr>
          <w:rFonts w:ascii="Times New Roman" w:hAnsi="Times New Roman"/>
          <w:sz w:val="30"/>
          <w:szCs w:val="30"/>
        </w:rPr>
        <w:t xml:space="preserve">Освоение земельного участка осуществляется физическим </w:t>
      </w:r>
      <w:r>
        <w:rPr>
          <w:rFonts w:ascii="Times New Roman" w:hAnsi="Times New Roman"/>
          <w:sz w:val="30"/>
          <w:szCs w:val="30"/>
        </w:rPr>
        <w:br/>
      </w:r>
      <w:r w:rsidRPr="00AB5AB9">
        <w:rPr>
          <w:rFonts w:ascii="Times New Roman" w:hAnsi="Times New Roman"/>
          <w:sz w:val="30"/>
          <w:szCs w:val="30"/>
        </w:rPr>
        <w:t>или юридическим лицом</w:t>
      </w:r>
      <w:r w:rsidRPr="007E5DAC" w:rsidR="007E5DAC">
        <w:rPr>
          <w:rFonts w:ascii="Times New Roman" w:hAnsi="Times New Roman"/>
          <w:sz w:val="30"/>
          <w:szCs w:val="30"/>
        </w:rPr>
        <w:t xml:space="preserve"> </w:t>
      </w:r>
      <w:bookmarkEnd w:id="1"/>
      <w:r w:rsidRPr="005A057E" w:rsidR="007E5DAC">
        <w:rPr>
          <w:rFonts w:ascii="Times New Roman" w:hAnsi="Times New Roman"/>
          <w:sz w:val="30"/>
          <w:szCs w:val="30"/>
        </w:rPr>
        <w:t xml:space="preserve">- </w:t>
      </w:r>
      <w:r w:rsidRPr="00AB5AB9">
        <w:rPr>
          <w:rFonts w:ascii="Times New Roman" w:hAnsi="Times New Roman"/>
          <w:sz w:val="30"/>
          <w:szCs w:val="30"/>
        </w:rPr>
        <w:t>правообладател</w:t>
      </w:r>
      <w:r w:rsidR="007E5DAC">
        <w:rPr>
          <w:rFonts w:ascii="Times New Roman" w:hAnsi="Times New Roman"/>
          <w:sz w:val="30"/>
          <w:szCs w:val="30"/>
        </w:rPr>
        <w:t>е</w:t>
      </w:r>
      <w:r w:rsidRPr="00AB5AB9">
        <w:rPr>
          <w:rFonts w:ascii="Times New Roman" w:hAnsi="Times New Roman"/>
          <w:sz w:val="30"/>
          <w:szCs w:val="30"/>
        </w:rPr>
        <w:t>м земельного участка. В случае</w:t>
      </w:r>
      <w:r w:rsidR="00281667">
        <w:rPr>
          <w:rFonts w:ascii="Times New Roman" w:hAnsi="Times New Roman"/>
          <w:sz w:val="30"/>
          <w:szCs w:val="30"/>
        </w:rPr>
        <w:t>,</w:t>
      </w:r>
      <w:r w:rsidRPr="00AB5AB9">
        <w:rPr>
          <w:rFonts w:ascii="Times New Roman" w:hAnsi="Times New Roman"/>
          <w:sz w:val="30"/>
          <w:szCs w:val="30"/>
        </w:rPr>
        <w:t xml:space="preserve"> ес</w:t>
      </w:r>
      <w:r w:rsidRPr="00AB5AB9">
        <w:rPr>
          <w:rFonts w:ascii="Times New Roman" w:hAnsi="Times New Roman"/>
          <w:sz w:val="30"/>
          <w:szCs w:val="30"/>
        </w:rPr>
        <w:t xml:space="preserve">ли земельный участок используется на условиях, предусмотренных главой </w:t>
      </w:r>
      <w:r w:rsidRPr="00AB5AB9">
        <w:rPr>
          <w:rFonts w:ascii="Times New Roman" w:hAnsi="Times New Roman"/>
          <w:sz w:val="30"/>
          <w:szCs w:val="30"/>
          <w:lang w:val="en-US"/>
        </w:rPr>
        <w:t>V</w:t>
      </w:r>
      <w:r w:rsidRPr="00AB5AB9">
        <w:rPr>
          <w:rFonts w:ascii="Times New Roman" w:hAnsi="Times New Roman"/>
          <w:sz w:val="30"/>
          <w:szCs w:val="30"/>
          <w:vertAlign w:val="superscript"/>
        </w:rPr>
        <w:t>6</w:t>
      </w:r>
      <w:r w:rsidRPr="00AB5AB9">
        <w:rPr>
          <w:rFonts w:ascii="Times New Roman" w:hAnsi="Times New Roman"/>
          <w:sz w:val="30"/>
          <w:szCs w:val="30"/>
        </w:rPr>
        <w:t xml:space="preserve"> настоящего Кодекса, обязанность по освоению земельного участка возлагается на лицо, осуществляющее такое использование.</w:t>
      </w:r>
    </w:p>
    <w:p w:rsidR="00AB5AB9" w:rsidRPr="00AB5AB9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4. </w:t>
      </w:r>
      <w:r w:rsidRPr="00AB5AB9">
        <w:rPr>
          <w:rFonts w:ascii="Times New Roman" w:hAnsi="Times New Roman"/>
          <w:sz w:val="30"/>
          <w:szCs w:val="30"/>
        </w:rPr>
        <w:t>Правообладатели земельных участков из состава земель населен</w:t>
      </w:r>
      <w:r w:rsidRPr="00AB5AB9">
        <w:rPr>
          <w:rFonts w:ascii="Times New Roman" w:hAnsi="Times New Roman"/>
          <w:sz w:val="30"/>
          <w:szCs w:val="30"/>
        </w:rPr>
        <w:t xml:space="preserve">ных пунктов используют такие земельные участки в соответствии </w:t>
      </w:r>
      <w:r>
        <w:rPr>
          <w:rFonts w:ascii="Times New Roman" w:hAnsi="Times New Roman"/>
          <w:sz w:val="30"/>
          <w:szCs w:val="30"/>
        </w:rPr>
        <w:br/>
      </w:r>
      <w:r w:rsidRPr="00AB5AB9">
        <w:rPr>
          <w:rFonts w:ascii="Times New Roman" w:hAnsi="Times New Roman"/>
          <w:sz w:val="30"/>
          <w:szCs w:val="30"/>
        </w:rPr>
        <w:t>с их целевым назначением и разрешенным использованием. Признаки неиспользования земельных участков из состав</w:t>
      </w:r>
      <w:r w:rsidR="00281667">
        <w:rPr>
          <w:rFonts w:ascii="Times New Roman" w:hAnsi="Times New Roman"/>
          <w:sz w:val="30"/>
          <w:szCs w:val="30"/>
        </w:rPr>
        <w:t>а земель населенных пунктов</w:t>
      </w:r>
      <w:r w:rsidRPr="00AB5AB9">
        <w:rPr>
          <w:rFonts w:ascii="Times New Roman" w:hAnsi="Times New Roman"/>
          <w:sz w:val="30"/>
          <w:szCs w:val="30"/>
        </w:rPr>
        <w:t xml:space="preserve"> устанавливаются Правительством Российской Федерации</w:t>
      </w:r>
      <w:r w:rsidRPr="00AB5AB9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"</w:t>
      </w:r>
      <w:r w:rsidRPr="00AB5AB9">
        <w:rPr>
          <w:rFonts w:ascii="Times New Roman" w:hAnsi="Times New Roman"/>
          <w:sz w:val="30"/>
          <w:szCs w:val="30"/>
        </w:rPr>
        <w:t xml:space="preserve">. </w:t>
      </w:r>
    </w:p>
    <w:p w:rsidR="00AB5AB9" w:rsidRPr="00AB5AB9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AB5AB9">
        <w:rPr>
          <w:rFonts w:ascii="Times New Roman" w:hAnsi="Times New Roman"/>
          <w:b/>
          <w:sz w:val="30"/>
          <w:szCs w:val="30"/>
        </w:rPr>
        <w:t>С</w:t>
      </w:r>
      <w:r w:rsidRPr="00AB5AB9">
        <w:rPr>
          <w:rFonts w:ascii="Times New Roman" w:hAnsi="Times New Roman"/>
          <w:b/>
          <w:sz w:val="30"/>
          <w:szCs w:val="30"/>
        </w:rPr>
        <w:t>татья 2</w:t>
      </w:r>
    </w:p>
    <w:p w:rsidR="00AB5AB9" w:rsidRPr="00AB5AB9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AB5AB9" w:rsidR="00FC76F0">
        <w:rPr>
          <w:rFonts w:ascii="Times New Roman" w:hAnsi="Times New Roman"/>
          <w:sz w:val="30"/>
          <w:szCs w:val="30"/>
        </w:rPr>
        <w:t xml:space="preserve">татью 23 Федерального закона от 29 июля 2017 года № 217-ФЗ </w:t>
      </w:r>
      <w:r>
        <w:rPr>
          <w:rFonts w:ascii="Times New Roman" w:hAnsi="Times New Roman"/>
          <w:sz w:val="30"/>
          <w:szCs w:val="30"/>
        </w:rPr>
        <w:br/>
      </w:r>
      <w:r w:rsidR="00103EAE">
        <w:rPr>
          <w:rFonts w:ascii="Times New Roman" w:hAnsi="Times New Roman"/>
          <w:sz w:val="30"/>
          <w:szCs w:val="30"/>
        </w:rPr>
        <w:t>"</w:t>
      </w:r>
      <w:r w:rsidRPr="00AB5AB9" w:rsidR="00FC76F0">
        <w:rPr>
          <w:rFonts w:ascii="Times New Roman" w:hAnsi="Times New Roman"/>
          <w:sz w:val="30"/>
          <w:szCs w:val="30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03EAE">
        <w:rPr>
          <w:rFonts w:ascii="Times New Roman" w:hAnsi="Times New Roman"/>
          <w:sz w:val="30"/>
          <w:szCs w:val="30"/>
        </w:rPr>
        <w:t>"</w:t>
      </w:r>
      <w:r w:rsidRPr="00AB5AB9" w:rsidR="00FC76F0">
        <w:rPr>
          <w:rFonts w:ascii="Times New Roman" w:hAnsi="Times New Roman"/>
          <w:sz w:val="30"/>
          <w:szCs w:val="30"/>
        </w:rPr>
        <w:t xml:space="preserve"> (Собрание законодательства Российской Федерации, 2017, № 31, ст. 4766) дополни</w:t>
      </w:r>
      <w:r w:rsidR="0090528C">
        <w:rPr>
          <w:rFonts w:ascii="Times New Roman" w:hAnsi="Times New Roman"/>
          <w:sz w:val="30"/>
          <w:szCs w:val="30"/>
        </w:rPr>
        <w:t>ть</w:t>
      </w:r>
      <w:r w:rsidRPr="00AB5AB9" w:rsidR="00FC76F0">
        <w:rPr>
          <w:rFonts w:ascii="Times New Roman" w:hAnsi="Times New Roman"/>
          <w:sz w:val="30"/>
          <w:szCs w:val="30"/>
        </w:rPr>
        <w:t xml:space="preserve"> частью 5 следующего содержания:</w:t>
      </w:r>
    </w:p>
    <w:p w:rsidR="00AB5AB9" w:rsidRPr="00AB5AB9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"</w:t>
      </w:r>
      <w:r w:rsidRPr="00AB5AB9">
        <w:rPr>
          <w:rFonts w:ascii="Times New Roman" w:hAnsi="Times New Roman"/>
          <w:sz w:val="30"/>
          <w:szCs w:val="30"/>
        </w:rPr>
        <w:t>5.</w:t>
      </w:r>
      <w:r>
        <w:rPr>
          <w:rFonts w:ascii="Times New Roman" w:hAnsi="Times New Roman"/>
          <w:sz w:val="30"/>
          <w:szCs w:val="30"/>
        </w:rPr>
        <w:t> </w:t>
      </w:r>
      <w:r w:rsidRPr="00AB5AB9">
        <w:rPr>
          <w:rFonts w:ascii="Times New Roman" w:hAnsi="Times New Roman"/>
          <w:sz w:val="30"/>
          <w:szCs w:val="30"/>
        </w:rPr>
        <w:t>К садовым</w:t>
      </w:r>
      <w:r w:rsidR="009023BF">
        <w:rPr>
          <w:rFonts w:ascii="Times New Roman" w:hAnsi="Times New Roman"/>
          <w:sz w:val="30"/>
          <w:szCs w:val="30"/>
        </w:rPr>
        <w:t xml:space="preserve"> земельным участкам</w:t>
      </w:r>
      <w:r w:rsidRPr="00AB5AB9">
        <w:rPr>
          <w:rFonts w:ascii="Times New Roman" w:hAnsi="Times New Roman"/>
          <w:sz w:val="30"/>
          <w:szCs w:val="30"/>
        </w:rPr>
        <w:t xml:space="preserve"> и огородным земельным участкам независимо от их принадлежности к определенной категории земель применяются пр</w:t>
      </w:r>
      <w:r w:rsidRPr="00AB5AB9">
        <w:rPr>
          <w:rFonts w:ascii="Times New Roman" w:hAnsi="Times New Roman"/>
          <w:sz w:val="30"/>
          <w:szCs w:val="30"/>
        </w:rPr>
        <w:t>едусмотренные Земельным кодексом Российской Федерации положения об освоении земельных участков, расположенных в границах населенных пунктов. Перечень мероприятий по освоению садовых</w:t>
      </w:r>
      <w:r w:rsidR="009023BF">
        <w:rPr>
          <w:rFonts w:ascii="Times New Roman" w:hAnsi="Times New Roman"/>
          <w:sz w:val="30"/>
          <w:szCs w:val="30"/>
        </w:rPr>
        <w:t xml:space="preserve"> земельных участков</w:t>
      </w:r>
      <w:r w:rsidRPr="00AB5AB9">
        <w:rPr>
          <w:rFonts w:ascii="Times New Roman" w:hAnsi="Times New Roman"/>
          <w:sz w:val="30"/>
          <w:szCs w:val="30"/>
        </w:rPr>
        <w:t xml:space="preserve"> и огородных земельных участков, а также признаки неиспо</w:t>
      </w:r>
      <w:r w:rsidRPr="00AB5AB9">
        <w:rPr>
          <w:rFonts w:ascii="Times New Roman" w:hAnsi="Times New Roman"/>
          <w:sz w:val="30"/>
          <w:szCs w:val="30"/>
        </w:rPr>
        <w:t>льзования таких земельных участков устанавливаются Правительством Российской Федерации</w:t>
      </w:r>
      <w:r w:rsidRPr="00AB5AB9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"</w:t>
      </w:r>
      <w:r w:rsidRPr="00AB5AB9">
        <w:rPr>
          <w:rFonts w:ascii="Times New Roman" w:hAnsi="Times New Roman"/>
          <w:sz w:val="30"/>
          <w:szCs w:val="30"/>
        </w:rPr>
        <w:t>.</w:t>
      </w:r>
    </w:p>
    <w:p w:rsidR="00AB5AB9" w:rsidRPr="00AB5AB9" w:rsidP="00103EAE">
      <w:pPr>
        <w:tabs>
          <w:tab w:val="left" w:pos="993"/>
        </w:tabs>
        <w:spacing w:line="480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AB5AB9">
        <w:rPr>
          <w:rFonts w:ascii="Times New Roman" w:hAnsi="Times New Roman"/>
          <w:b/>
          <w:sz w:val="30"/>
          <w:szCs w:val="30"/>
        </w:rPr>
        <w:t>Статья 3</w:t>
      </w:r>
    </w:p>
    <w:p w:rsidR="00D85491" w:rsidRPr="00900921" w:rsidP="00103EAE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AB5AB9">
        <w:rPr>
          <w:rFonts w:ascii="Times New Roman" w:hAnsi="Times New Roman"/>
          <w:sz w:val="30"/>
          <w:szCs w:val="30"/>
        </w:rPr>
        <w:t xml:space="preserve">Настоящий Федеральный закон вступает в силу </w:t>
      </w:r>
      <w:r w:rsidRPr="00AB5AB9">
        <w:rPr>
          <w:rFonts w:ascii="Times New Roman" w:hAnsi="Times New Roman"/>
          <w:sz w:val="30"/>
          <w:szCs w:val="30"/>
        </w:rPr>
        <w:br/>
        <w:t>с 1 марта 2025 года.</w:t>
      </w:r>
      <w:r w:rsidR="0079328D">
        <w:rPr>
          <w:sz w:val="30"/>
          <w:szCs w:val="30"/>
        </w:rPr>
        <w:t xml:space="preserve"> </w:t>
      </w:r>
      <w:r w:rsidR="00E74FDA">
        <w:rPr>
          <w:sz w:val="30"/>
          <w:szCs w:val="30"/>
        </w:rPr>
        <w:t xml:space="preserve"> </w:t>
      </w:r>
    </w:p>
    <w:p w:rsidR="00D85491" w:rsidRPr="00B80A48" w:rsidP="00D85491">
      <w:pPr>
        <w:pStyle w:val="a5"/>
      </w:pPr>
      <w:r w:rsidRPr="00B80A48">
        <w:t>Президент</w:t>
      </w:r>
    </w:p>
    <w:p w:rsidR="00D85491" w:rsidRPr="00B80A48" w:rsidP="00D85491">
      <w:pPr>
        <w:pStyle w:val="a5"/>
      </w:pPr>
      <w:r w:rsidRPr="00B80A48">
        <w:t>Российской Федерации</w:t>
      </w:r>
    </w:p>
    <w:bookmarkEnd w:id="0"/>
    <w:p w:rsidR="00D85491" w:rsidRPr="009D1F78" w:rsidP="00D85491">
      <w:pPr>
        <w:spacing w:line="240" w:lineRule="auto"/>
        <w:rPr>
          <w:sz w:val="4"/>
          <w:szCs w:val="4"/>
        </w:rPr>
      </w:pPr>
    </w:p>
    <w:sectPr w:rsidSect="006B3CDE">
      <w:headerReference w:type="default" r:id="rId4"/>
      <w:footerReference w:type="default" r:id="rId5"/>
      <w:headerReference w:type="first" r:id="rId6"/>
      <w:footerReference w:type="first" r:id="rId7"/>
      <w:type w:val="continuous"/>
      <w:pgSz w:w="11907" w:h="16840" w:code="9"/>
      <w:pgMar w:top="1418" w:right="737" w:bottom="1418" w:left="1418" w:header="720" w:footer="113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CC"/>
    <w:family w:val="roman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49B8" w:rsidRPr="00856338" w:rsidP="00C249B8">
    <w:pPr>
      <w:pStyle w:val="Footer"/>
      <w:jc w:val="right"/>
      <w:rPr>
        <w:sz w:val="20"/>
      </w:rPr>
    </w:pPr>
    <w:r w:rsidRPr="00856338">
      <w:rPr>
        <w:sz w:val="20"/>
      </w:rPr>
      <w:t>0775040-Уч-2024 (7.1)</w:t>
    </w:r>
    <w:r w:rsidRPr="00856338">
      <w:rPr>
        <w:rFonts w:ascii="Times New Roman" w:hAnsi="Times New Roman"/>
        <w:noProof/>
        <w:sz w:val="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5517764</wp:posOffset>
          </wp:positionH>
          <wp:positionV relativeFrom="bottomMargin">
            <wp:posOffset>221035</wp:posOffset>
          </wp:positionV>
          <wp:extent cx="1905000" cy="476250"/>
          <wp:effectExtent l="0" t="0" r="0" b="9525"/>
          <wp:wrapNone/>
          <wp:docPr id="1" name="Text Box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C249B8" w:rsidP="00C249B8">
    <w:pPr>
      <w:pStyle w:val="Footer"/>
    </w:pPr>
  </w:p>
  <w:p w:rsidR="00C24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3E2" w:rsidRPr="00856338" w:rsidP="009603E2">
    <w:pPr>
      <w:pStyle w:val="Footer"/>
      <w:jc w:val="right"/>
      <w:rPr>
        <w:sz w:val="20"/>
      </w:rPr>
    </w:pPr>
    <w:r w:rsidRPr="00856338">
      <w:rPr>
        <w:sz w:val="20"/>
      </w:rPr>
      <w:t>0775040-Уч-2024 (7.1)</w:t>
    </w:r>
    <w:r w:rsidRPr="00856338">
      <w:rPr>
        <w:rFonts w:ascii="Times New Roman" w:hAnsi="Times New Roman"/>
        <w:noProof/>
        <w:sz w:val="20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5517764</wp:posOffset>
          </wp:positionH>
          <wp:positionV relativeFrom="bottomMargin">
            <wp:posOffset>221035</wp:posOffset>
          </wp:positionV>
          <wp:extent cx="1905000" cy="476250"/>
          <wp:effectExtent l="0" t="0" r="0" b="9525"/>
          <wp:wrapNone/>
          <wp:docPr id="7" name="Text Box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9603E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468" w:rsidP="009E24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57E">
      <w:rPr>
        <w:rStyle w:val="PageNumber"/>
        <w:noProof/>
      </w:rPr>
      <w:t>3</w:t>
    </w:r>
    <w:r>
      <w:rPr>
        <w:rStyle w:val="PageNumber"/>
      </w:rPr>
      <w:fldChar w:fldCharType="end"/>
    </w:r>
  </w:p>
  <w:p w:rsidR="006B54EE" w:rsidRPr="009E2468" w:rsidP="009E2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7A6" w:rsidRPr="004A283A" w:rsidP="004A283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55"/>
    <w:rsid w:val="0002539F"/>
    <w:rsid w:val="00052EF8"/>
    <w:rsid w:val="00072955"/>
    <w:rsid w:val="00074B2E"/>
    <w:rsid w:val="00103EAE"/>
    <w:rsid w:val="00111675"/>
    <w:rsid w:val="00147668"/>
    <w:rsid w:val="001C6100"/>
    <w:rsid w:val="00203202"/>
    <w:rsid w:val="00225935"/>
    <w:rsid w:val="00281667"/>
    <w:rsid w:val="00317F35"/>
    <w:rsid w:val="00360370"/>
    <w:rsid w:val="003B45C8"/>
    <w:rsid w:val="003C1D9D"/>
    <w:rsid w:val="004A283A"/>
    <w:rsid w:val="004D66F7"/>
    <w:rsid w:val="005437A6"/>
    <w:rsid w:val="00556835"/>
    <w:rsid w:val="00584543"/>
    <w:rsid w:val="005A057E"/>
    <w:rsid w:val="005A333D"/>
    <w:rsid w:val="005C1F31"/>
    <w:rsid w:val="00655369"/>
    <w:rsid w:val="0068099D"/>
    <w:rsid w:val="006B54EE"/>
    <w:rsid w:val="0079328D"/>
    <w:rsid w:val="007E5DAC"/>
    <w:rsid w:val="00831F78"/>
    <w:rsid w:val="00856338"/>
    <w:rsid w:val="008C4412"/>
    <w:rsid w:val="008E66F6"/>
    <w:rsid w:val="00900921"/>
    <w:rsid w:val="009023BF"/>
    <w:rsid w:val="0090528C"/>
    <w:rsid w:val="009603E2"/>
    <w:rsid w:val="009A2DBC"/>
    <w:rsid w:val="009D1F78"/>
    <w:rsid w:val="009E2468"/>
    <w:rsid w:val="009F7F89"/>
    <w:rsid w:val="00A1792F"/>
    <w:rsid w:val="00A21F2D"/>
    <w:rsid w:val="00A66162"/>
    <w:rsid w:val="00AA60AF"/>
    <w:rsid w:val="00AB5AB9"/>
    <w:rsid w:val="00AC4E92"/>
    <w:rsid w:val="00AE1551"/>
    <w:rsid w:val="00AF1777"/>
    <w:rsid w:val="00B50AD0"/>
    <w:rsid w:val="00B65279"/>
    <w:rsid w:val="00B80A48"/>
    <w:rsid w:val="00C249B8"/>
    <w:rsid w:val="00D15B5E"/>
    <w:rsid w:val="00D33317"/>
    <w:rsid w:val="00D8402B"/>
    <w:rsid w:val="00D85491"/>
    <w:rsid w:val="00DF208F"/>
    <w:rsid w:val="00E04E19"/>
    <w:rsid w:val="00E630A6"/>
    <w:rsid w:val="00E74FDA"/>
    <w:rsid w:val="00E97B9B"/>
    <w:rsid w:val="00EF7895"/>
    <w:rsid w:val="00FC76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8549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Footer">
    <w:name w:val="footer"/>
    <w:basedOn w:val="Normal"/>
    <w:link w:val="a0"/>
    <w:rsid w:val="00D85491"/>
    <w:pPr>
      <w:tabs>
        <w:tab w:val="center" w:pos="4153"/>
        <w:tab w:val="right" w:pos="8306"/>
      </w:tabs>
    </w:pPr>
  </w:style>
  <w:style w:type="character" w:customStyle="1" w:styleId="a0">
    <w:name w:val="Нижний колонтитул Знак"/>
    <w:basedOn w:val="DefaultParagraphFont"/>
    <w:link w:val="Footer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uiPriority w:val="99"/>
    <w:rsid w:val="00D85491"/>
  </w:style>
  <w:style w:type="table" w:styleId="TableGrid">
    <w:name w:val="Table Grid"/>
    <w:basedOn w:val="TableNormal"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Кем вносится"/>
    <w:basedOn w:val="Normal"/>
    <w:link w:val="a3"/>
    <w:qFormat/>
    <w:rsid w:val="00D85491"/>
    <w:pPr>
      <w:spacing w:before="480" w:line="240" w:lineRule="auto"/>
      <w:ind w:left="5954"/>
      <w:jc w:val="left"/>
    </w:pPr>
    <w:rPr>
      <w:rFonts w:ascii="Times New Roman" w:hAnsi="Times New Roman" w:eastAsiaTheme="minorHAnsi"/>
      <w:sz w:val="30"/>
      <w:szCs w:val="30"/>
      <w:lang w:eastAsia="en-US"/>
    </w:rPr>
  </w:style>
  <w:style w:type="paragraph" w:customStyle="1" w:styleId="a2">
    <w:name w:val="ФЕДЕРАЛЬНЫЙ ЗАКОН"/>
    <w:basedOn w:val="Normal"/>
    <w:qFormat/>
    <w:rsid w:val="00D85491"/>
    <w:pPr>
      <w:spacing w:before="840" w:line="259" w:lineRule="auto"/>
      <w:jc w:val="center"/>
    </w:pPr>
    <w:rPr>
      <w:rFonts w:ascii="Times New Roman" w:hAnsi="Times New Roman" w:eastAsiaTheme="minorHAnsi"/>
      <w:b/>
      <w:sz w:val="44"/>
      <w:szCs w:val="44"/>
      <w:lang w:eastAsia="en-US"/>
    </w:rPr>
  </w:style>
  <w:style w:type="character" w:customStyle="1" w:styleId="a3">
    <w:name w:val="Кем вносится Знак"/>
    <w:basedOn w:val="DefaultParagraphFont"/>
    <w:link w:val="a1"/>
    <w:rsid w:val="00D85491"/>
    <w:rPr>
      <w:rFonts w:ascii="Times New Roman" w:hAnsi="Times New Roman" w:cs="Times New Roman"/>
      <w:sz w:val="30"/>
      <w:szCs w:val="30"/>
    </w:rPr>
  </w:style>
  <w:style w:type="paragraph" w:customStyle="1" w:styleId="a4">
    <w:name w:val="Заголовок ФЗ"/>
    <w:qFormat/>
    <w:rsid w:val="00D85491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5">
    <w:name w:val="Шаблон ФЗ_подпись"/>
    <w:autoRedefine/>
    <w:qFormat/>
    <w:rsid w:val="00D85491"/>
    <w:pPr>
      <w:spacing w:before="720" w:after="0" w:line="240" w:lineRule="auto"/>
      <w:ind w:right="6633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a6">
    <w:name w:val="Шаблон Пояснительная записка ФЗ"/>
    <w:basedOn w:val="Normal"/>
    <w:qFormat/>
    <w:rsid w:val="00D85491"/>
    <w:pPr>
      <w:spacing w:before="480" w:line="360" w:lineRule="exact"/>
      <w:ind w:firstLine="709"/>
      <w:contextualSpacing/>
    </w:pPr>
    <w:rPr>
      <w:rFonts w:ascii="Times New Roman" w:hAnsi="Times New Roman" w:eastAsiaTheme="minorHAns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Юсупова С.В.</cp:lastModifiedBy>
  <cp:revision>31</cp:revision>
  <dcterms:created xsi:type="dcterms:W3CDTF">2022-12-14T21:44:00Z</dcterms:created>
  <dcterms:modified xsi:type="dcterms:W3CDTF">2024-05-22T17:10:00Z</dcterms:modified>
</cp:coreProperties>
</file>